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6" w:rsidRPr="007471AE" w:rsidRDefault="00E13266" w:rsidP="00E13266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УТВЕРЖДАЮ </w:t>
      </w:r>
    </w:p>
    <w:p w:rsidR="00E13266" w:rsidRPr="007471AE" w:rsidRDefault="00E13266" w:rsidP="00E13266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Директор Л.В. </w:t>
      </w:r>
      <w:proofErr w:type="spellStart"/>
      <w:r w:rsidRPr="007471AE">
        <w:rPr>
          <w:rFonts w:ascii="Times New Roman" w:hAnsi="Times New Roman" w:cs="Times New Roman"/>
        </w:rPr>
        <w:t>Шалашова</w:t>
      </w:r>
      <w:proofErr w:type="spellEnd"/>
    </w:p>
    <w:p w:rsidR="00E13266" w:rsidRPr="007471AE" w:rsidRDefault="00E13266" w:rsidP="00E13266">
      <w:pPr>
        <w:pStyle w:val="ConsPlusNonformat"/>
        <w:contextualSpacing/>
        <w:jc w:val="right"/>
        <w:rPr>
          <w:rFonts w:ascii="Times New Roman" w:hAnsi="Times New Roman" w:cs="Times New Roman"/>
        </w:rPr>
      </w:pPr>
    </w:p>
    <w:p w:rsidR="00E13266" w:rsidRPr="007471AE" w:rsidRDefault="00E13266" w:rsidP="00E13266">
      <w:pPr>
        <w:pStyle w:val="ConsPlusNonformat"/>
        <w:contextualSpacing/>
        <w:jc w:val="right"/>
        <w:rPr>
          <w:rFonts w:ascii="Times New Roman" w:hAnsi="Times New Roman" w:cs="Times New Roman"/>
        </w:rPr>
      </w:pPr>
    </w:p>
    <w:p w:rsidR="00E13266" w:rsidRPr="007471AE" w:rsidRDefault="00E13266" w:rsidP="00E13266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E13266" w:rsidRPr="007471AE" w:rsidRDefault="00E13266" w:rsidP="00E13266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13266" w:rsidRPr="007471AE" w:rsidRDefault="00E13266" w:rsidP="00E13266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13266" w:rsidRPr="007471AE" w:rsidRDefault="00E13266" w:rsidP="00E13266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7471AE">
        <w:rPr>
          <w:rFonts w:ascii="Times New Roman" w:hAnsi="Times New Roman" w:cs="Times New Roman"/>
          <w:b/>
        </w:rPr>
        <w:t>Отчет</w:t>
      </w:r>
    </w:p>
    <w:p w:rsidR="00E13266" w:rsidRPr="007471AE" w:rsidRDefault="00E13266" w:rsidP="00E13266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7471AE">
        <w:rPr>
          <w:rFonts w:ascii="Times New Roman" w:hAnsi="Times New Roman" w:cs="Times New Roman"/>
          <w:b/>
        </w:rPr>
        <w:t>о деятельности муниципального бюджетного учреждения города</w:t>
      </w:r>
    </w:p>
    <w:p w:rsidR="00E13266" w:rsidRPr="007471AE" w:rsidRDefault="00E13266" w:rsidP="00E13266">
      <w:pPr>
        <w:pStyle w:val="ConsPlusNonformat"/>
        <w:contextualSpacing/>
        <w:jc w:val="center"/>
        <w:rPr>
          <w:rFonts w:ascii="Times New Roman" w:hAnsi="Times New Roman" w:cs="Times New Roman"/>
          <w:b/>
        </w:rPr>
      </w:pPr>
      <w:r w:rsidRPr="007471AE">
        <w:rPr>
          <w:rFonts w:ascii="Times New Roman" w:hAnsi="Times New Roman" w:cs="Times New Roman"/>
          <w:b/>
        </w:rPr>
        <w:t>Перми за период с 01.01.2015г. по 31.12.2015г.</w:t>
      </w:r>
    </w:p>
    <w:p w:rsidR="00E13266" w:rsidRPr="007471AE" w:rsidRDefault="00E13266" w:rsidP="00E13266">
      <w:pPr>
        <w:pStyle w:val="ConsPlusNonformat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471AE">
        <w:rPr>
          <w:rFonts w:ascii="Times New Roman" w:hAnsi="Times New Roman" w:cs="Times New Roman"/>
          <w:b/>
          <w:u w:val="single"/>
        </w:rPr>
        <w:t xml:space="preserve">Муниципальное бюджетное учреждение дополнительного образования </w:t>
      </w:r>
    </w:p>
    <w:p w:rsidR="00E13266" w:rsidRPr="007471AE" w:rsidRDefault="00E13266" w:rsidP="00E13266">
      <w:pPr>
        <w:pStyle w:val="ConsPlusNonformat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471AE">
        <w:rPr>
          <w:rFonts w:ascii="Times New Roman" w:hAnsi="Times New Roman" w:cs="Times New Roman"/>
          <w:b/>
          <w:u w:val="single"/>
        </w:rPr>
        <w:t xml:space="preserve">«Детско-юношеский спортивный центр дополнительного образования для детей </w:t>
      </w:r>
    </w:p>
    <w:p w:rsidR="00E13266" w:rsidRPr="007471AE" w:rsidRDefault="00E13266" w:rsidP="00E13266">
      <w:pPr>
        <w:pStyle w:val="ConsPlusNonformat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471AE">
        <w:rPr>
          <w:rFonts w:ascii="Times New Roman" w:hAnsi="Times New Roman" w:cs="Times New Roman"/>
          <w:b/>
          <w:u w:val="single"/>
        </w:rPr>
        <w:t xml:space="preserve">с обучением цирковому искусству» </w:t>
      </w:r>
      <w:proofErr w:type="spellStart"/>
      <w:r w:rsidRPr="007471AE">
        <w:rPr>
          <w:rFonts w:ascii="Times New Roman" w:hAnsi="Times New Roman" w:cs="Times New Roman"/>
          <w:b/>
          <w:u w:val="single"/>
        </w:rPr>
        <w:t>г</w:t>
      </w:r>
      <w:proofErr w:type="gramStart"/>
      <w:r w:rsidRPr="007471AE">
        <w:rPr>
          <w:rFonts w:ascii="Times New Roman" w:hAnsi="Times New Roman" w:cs="Times New Roman"/>
          <w:b/>
          <w:u w:val="single"/>
        </w:rPr>
        <w:t>.П</w:t>
      </w:r>
      <w:proofErr w:type="gramEnd"/>
      <w:r w:rsidRPr="007471AE">
        <w:rPr>
          <w:rFonts w:ascii="Times New Roman" w:hAnsi="Times New Roman" w:cs="Times New Roman"/>
          <w:b/>
          <w:u w:val="single"/>
        </w:rPr>
        <w:t>ерми</w:t>
      </w:r>
      <w:proofErr w:type="spellEnd"/>
    </w:p>
    <w:p w:rsidR="00E13266" w:rsidRPr="007471AE" w:rsidRDefault="00E13266" w:rsidP="00E13266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7471AE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Pr="007471AE">
        <w:rPr>
          <w:rFonts w:ascii="Times New Roman" w:hAnsi="Times New Roman" w:cs="Times New Roman"/>
        </w:rPr>
        <w:t>отчетным</w:t>
      </w:r>
      <w:proofErr w:type="gramEnd"/>
      <w:r w:rsidRPr="007471AE">
        <w:rPr>
          <w:rFonts w:ascii="Times New Roman" w:hAnsi="Times New Roman" w:cs="Times New Roman"/>
        </w:rPr>
        <w:t>)</w:t>
      </w:r>
    </w:p>
    <w:p w:rsidR="00E13266" w:rsidRPr="007471AE" w:rsidRDefault="00E13266" w:rsidP="00E13266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E13266" w:rsidRPr="007471AE" w:rsidRDefault="00E13266" w:rsidP="00E13266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Раздел 1. Общие сведения об учреждении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1.1. Сведения об учреждении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4"/>
        <w:gridCol w:w="4252"/>
      </w:tblGrid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Муниципальное бюджетное учреждение дополнительного образования «Детско-юношеский спортивный центр дополнительного образования для детей с обучением цирковому искусству»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</w:rPr>
              <w:t>ерми</w:t>
            </w:r>
            <w:proofErr w:type="spellEnd"/>
          </w:p>
        </w:tc>
      </w:tr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</w:rPr>
              <w:t>ерми</w:t>
            </w:r>
            <w:proofErr w:type="spellEnd"/>
          </w:p>
        </w:tc>
      </w:tr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Юридический адрес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614065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</w:rPr>
              <w:t>ермь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</w:rPr>
              <w:t>, ул. Нефтяников 60а</w:t>
            </w:r>
          </w:p>
        </w:tc>
      </w:tr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Фактический адрес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614065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</w:rPr>
              <w:t>ермь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</w:rPr>
              <w:t>, ул. Нефтяников 60а</w:t>
            </w:r>
          </w:p>
        </w:tc>
      </w:tr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Телефон/факс/электронная почта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220-55-79; 226-28-42; </w:t>
            </w:r>
            <w:r w:rsidRPr="007471AE">
              <w:rPr>
                <w:rFonts w:ascii="Times New Roman" w:hAnsi="Times New Roman" w:cs="Times New Roman"/>
                <w:sz w:val="20"/>
                <w:lang w:val="en-US"/>
              </w:rPr>
              <w:t>gcon152@yandex.ru</w:t>
            </w:r>
          </w:p>
        </w:tc>
      </w:tr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Ф.И.О. руководителя, телефон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Шалашова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</w:rPr>
              <w:t xml:space="preserve"> Людмила Васильевна, 226-28-42</w:t>
            </w:r>
          </w:p>
        </w:tc>
      </w:tr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Свидетельство о государственной регистрации (номер, дата выдачи, срок действия)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№ 004399156 от 24.11.1997г., срок действия не ограничен</w:t>
            </w:r>
          </w:p>
        </w:tc>
      </w:tr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Лицензия (номер, дата выдачи, срок действия)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№4331 от 08.09.2015г., срок действия не ограничен</w:t>
            </w:r>
          </w:p>
        </w:tc>
      </w:tr>
      <w:tr w:rsidR="00E13266" w:rsidRPr="007471AE" w:rsidTr="004F1821">
        <w:tc>
          <w:tcPr>
            <w:tcW w:w="535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425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----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1.2. Виды деятельности, осуществляемые учреждением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4649"/>
        <w:gridCol w:w="4465"/>
      </w:tblGrid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Виды деятельности учреждения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Основные виды деятельности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Устав 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</w:rPr>
              <w:t>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</w:rPr>
              <w:t xml:space="preserve"> (утверждён распоряжением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и.о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</w:rPr>
              <w:t xml:space="preserve"> председателя комитета по физической культуре и спорту администрации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г.Перми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</w:rPr>
              <w:t xml:space="preserve"> №СЭД-15-01-04-68 от 10.07.2015)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Реализация дополнительных предпрофессиональных программ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Устав 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(утверждён распоряжением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по физической культуре и спорту администрации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№СЭД-15-01-04-68 от 10.07.2015)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Реализация программ спортивной подготовки 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Устав 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(утверждён распоряжением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по физической культуре и спорту администрации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№СЭД-15-01-04-68 от 10.07.2015)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Устав 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(утверждён распоряжением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по физической культуре и спорту администрации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№СЭД-15-01-04-68 от 10.07.2015)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Устав 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(утверждён распоряжением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по физической культуре и спорту администрации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№СЭД-15-01-04-68 от 10.07.2015)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Виды деятельности, не являющиеся основными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Устав 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(утверждён распоряжением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по физической культуре и спорту администрации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№СЭД-15-01-04-68 от 10.07.2015)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Устав 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(утверждён распоряжением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по физической культуре и спорту администрации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№СЭД-15-01-04-68 от 10.07.2015)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464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Оказание на договорной основе дополнительных платных образовательных услуг по образовательным программам дополнительного образования детей и взрослых</w:t>
            </w:r>
          </w:p>
        </w:tc>
        <w:tc>
          <w:tcPr>
            <w:tcW w:w="4465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Устав МБУДО «Центр искусства и спорта»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(утверждён распоряжением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 комитета по физической культуре и спорту администрации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  <w:szCs w:val="20"/>
              </w:rPr>
              <w:t xml:space="preserve"> №СЭД-15-01-04-68 от 10.07.2015)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1.3. Функции, осуществляемые учреждением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3231"/>
        <w:gridCol w:w="1470"/>
        <w:gridCol w:w="1385"/>
        <w:gridCol w:w="1512"/>
        <w:gridCol w:w="1512"/>
      </w:tblGrid>
      <w:tr w:rsidR="00E13266" w:rsidRPr="007471AE" w:rsidTr="004F1821">
        <w:tc>
          <w:tcPr>
            <w:tcW w:w="482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31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функций</w:t>
            </w:r>
          </w:p>
        </w:tc>
        <w:tc>
          <w:tcPr>
            <w:tcW w:w="2855" w:type="dxa"/>
            <w:gridSpan w:val="2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Количество штатных единиц, шт.</w:t>
            </w:r>
          </w:p>
        </w:tc>
        <w:tc>
          <w:tcPr>
            <w:tcW w:w="3024" w:type="dxa"/>
            <w:gridSpan w:val="2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Доля бюджета учреждения, расходующаяся на осуществление функций, %</w:t>
            </w:r>
          </w:p>
        </w:tc>
      </w:tr>
      <w:tr w:rsidR="00E13266" w:rsidRPr="007471AE" w:rsidTr="004F1821">
        <w:tc>
          <w:tcPr>
            <w:tcW w:w="482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3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5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5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0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Профильные функции</w:t>
            </w:r>
          </w:p>
        </w:tc>
        <w:tc>
          <w:tcPr>
            <w:tcW w:w="147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29,83</w:t>
            </w:r>
          </w:p>
        </w:tc>
        <w:tc>
          <w:tcPr>
            <w:tcW w:w="138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15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5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E13266" w:rsidRPr="007471AE" w:rsidTr="004F1821">
        <w:tc>
          <w:tcPr>
            <w:tcW w:w="48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Непрофильные функции</w:t>
            </w:r>
          </w:p>
        </w:tc>
        <w:tc>
          <w:tcPr>
            <w:tcW w:w="147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38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21,5</w:t>
            </w:r>
          </w:p>
        </w:tc>
        <w:tc>
          <w:tcPr>
            <w:tcW w:w="15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5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1.4. Перечень услуг (работ), оказываемых учреждением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268"/>
        <w:gridCol w:w="964"/>
        <w:gridCol w:w="883"/>
        <w:gridCol w:w="2068"/>
      </w:tblGrid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услуги (работы)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Категория потребителей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Муниципальные услуги (работы), оказываемые потребителям в соответствии с муниципальным заданием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Художественная гимнастика: этап начальной подготовки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6 до 17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Художественная гимнастика: тренировочный этап (этап спортивной специализации)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8 до 17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Художественная гимнастика: этап совершенствования спортивного мастерства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12 до 25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Художественная гимнастика: этап высшего спортивного мастерства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15 лет без ограничений максимального возраста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Спортивная гимнастика: спортивно-оздоровительный этап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5 до 17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Спортивная гимнастика: этап начальной подготовки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6 до 17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Спортивная гимнастика: тренировочный этап (этап спортивной специализации)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8 до 17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Прыжки на батуте: этап начальной подготовки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7 до 17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Прыжки на батуте: тренировочный этап (этап спортивной специализации)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8 до 17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Прыжки на батуте: этап совершенствования спортивного мастерства 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12 до 25 лет (включительно)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открытый чемпионат и первенство города по прыжкам на батуте и АКД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Жители и гости города Перми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первенство города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Жители и гости города Перми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кубок города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Жители и гости города Перми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(100% от стоимости путёвки)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Дети и подростки в возрасте от 7 до 10 лет 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(100% от стоимости путёвки)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и подростки в возрасте от 11 лет и старше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(70% от стоимости путёвки)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и подростки в возрасте от 7 до 10 лет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(70% от стоимости путёвки)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и подростки в возрасте от 11 лет и старше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Услуги (работы), оказываемые потребителям за плату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Услуги по обучению видам спорта: спортивно-оздоровительная группа, изобразительное искусство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281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в возрасте от 4 до 18 лет, взрослое население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Организация отдыха детей в лагере досуга и отдыха с продолжительностью смены 18 дней 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Дети и подростки в возрасте от 7 лет и старше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2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Передача в аренду помещений</w:t>
            </w:r>
          </w:p>
        </w:tc>
        <w:tc>
          <w:tcPr>
            <w:tcW w:w="9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3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1.5. Информация о количестве штатных единиц, количественном составе и квалификации сотрудников учреждения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2394"/>
        <w:gridCol w:w="1077"/>
        <w:gridCol w:w="1441"/>
        <w:gridCol w:w="1428"/>
        <w:gridCol w:w="1428"/>
        <w:gridCol w:w="1442"/>
      </w:tblGrid>
      <w:tr w:rsidR="00E13266" w:rsidRPr="007471AE" w:rsidTr="004F1821">
        <w:tc>
          <w:tcPr>
            <w:tcW w:w="412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394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077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69" w:type="dxa"/>
            <w:gridSpan w:val="2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70" w:type="dxa"/>
            <w:gridSpan w:val="2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E13266" w:rsidRPr="007471AE" w:rsidTr="004F1821">
        <w:tc>
          <w:tcPr>
            <w:tcW w:w="412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 начало отчетного периода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 конец отчетного периода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 начало отчетного периода</w:t>
            </w:r>
          </w:p>
        </w:tc>
        <w:tc>
          <w:tcPr>
            <w:tcW w:w="144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 конец отчетного периода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Количество штатных единиц </w:t>
            </w:r>
            <w:hyperlink w:anchor="P1720" w:history="1">
              <w:r w:rsidRPr="007471AE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44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62,27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52,33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53,78</w:t>
            </w:r>
          </w:p>
        </w:tc>
        <w:tc>
          <w:tcPr>
            <w:tcW w:w="144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57,8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Количественный состав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44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4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Квалификация сотрудников </w:t>
            </w:r>
            <w:hyperlink w:anchor="P1721" w:history="1">
              <w:r w:rsidRPr="007471AE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2-я категория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44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4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1-я категория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44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Высшая категория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44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В 2015 году увеличилось количество штатных единиц на 4,02 штук, т.к.</w:t>
      </w:r>
    </w:p>
    <w:p w:rsidR="00E13266" w:rsidRPr="007471AE" w:rsidRDefault="00E13266" w:rsidP="00E13266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7471AE">
        <w:rPr>
          <w:rFonts w:ascii="Times New Roman" w:hAnsi="Times New Roman" w:cs="Times New Roman"/>
          <w:sz w:val="20"/>
        </w:rPr>
        <w:t>Введены: 1 ставка – заместитель директора по экономическим вопросам; 3,33 ставки – тренер-преподаватель; 1,69  ставки – тренер-преподаватель (второй); 0,5 ставки – врач; 2 ставки – уборщик служебных помещений; 2 ставки – дежурный администратор.</w:t>
      </w:r>
      <w:proofErr w:type="gramEnd"/>
    </w:p>
    <w:p w:rsidR="00E13266" w:rsidRPr="007471AE" w:rsidRDefault="00E13266" w:rsidP="00E13266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7471AE">
        <w:rPr>
          <w:rFonts w:ascii="Times New Roman" w:hAnsi="Times New Roman" w:cs="Times New Roman"/>
          <w:sz w:val="20"/>
        </w:rPr>
        <w:t>Сокращены: 0,5 ставки – балетмейстер; 1 ставка – спортсмен-инструктор; 1 ставка – заведующий хозяйством; 1 ставка – вахтер; 1 - рабочий по комплексному обслуживанию и ремонту систем отопления; 1 ставка – сторож; 1 ставка – педагог-организатор</w:t>
      </w:r>
      <w:proofErr w:type="gramEnd"/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--------------------------------</w:t>
      </w: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0" w:name="P1720"/>
      <w:bookmarkEnd w:id="0"/>
      <w:r w:rsidRPr="007471AE">
        <w:rPr>
          <w:rFonts w:ascii="Times New Roman" w:hAnsi="Times New Roman" w:cs="Times New Roman"/>
          <w:sz w:val="20"/>
        </w:rPr>
        <w:t>&lt;*&gt; В случае изменения количества штатных единиц в учреждении указываются причины, приведшие к их изменению на конец отчетного периода.</w:t>
      </w: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1" w:name="P1721"/>
      <w:bookmarkEnd w:id="1"/>
      <w:r w:rsidRPr="007471AE">
        <w:rPr>
          <w:rFonts w:ascii="Times New Roman" w:hAnsi="Times New Roman" w:cs="Times New Roman"/>
          <w:sz w:val="20"/>
        </w:rPr>
        <w:t>&lt;**&gt; Квалификация сотрудников указывается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1.6. Информация о среднегодовой численности и средней заработной плате работников учреждения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839"/>
        <w:gridCol w:w="1259"/>
        <w:gridCol w:w="1134"/>
        <w:gridCol w:w="952"/>
      </w:tblGrid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Среднегодовая численность работников учреждения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Руководитель, заместитель руководителя, главный бухгалтер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Педагогический персонал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Иной педагогический персонал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Административный персонал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Общеотраслевые должности рабочих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Средняя заработная плата работников учреждения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27805,08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27864,03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Руководитель, заместитель руководителя, главный бухгалтер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60057,03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73778,81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Педагогический персонал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24380,00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31880,86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Иной педагогический персонал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10121,00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27784,16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Административный персонал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31323,07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47882,99</w:t>
            </w:r>
          </w:p>
        </w:tc>
      </w:tr>
      <w:tr w:rsidR="00E13266" w:rsidRPr="007471AE" w:rsidTr="004F1821">
        <w:tc>
          <w:tcPr>
            <w:tcW w:w="42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9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Общеотраслевые должности рабочих</w:t>
            </w:r>
          </w:p>
        </w:tc>
        <w:tc>
          <w:tcPr>
            <w:tcW w:w="1259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19348,04</w:t>
            </w:r>
          </w:p>
        </w:tc>
        <w:tc>
          <w:tcPr>
            <w:tcW w:w="9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23015,62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--------------------------------</w:t>
      </w: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2" w:name="P1767"/>
      <w:bookmarkEnd w:id="2"/>
      <w:r w:rsidRPr="007471AE">
        <w:rPr>
          <w:rFonts w:ascii="Times New Roman" w:hAnsi="Times New Roman" w:cs="Times New Roman"/>
          <w:sz w:val="20"/>
        </w:rPr>
        <w:t>&lt;*&gt; Категории (группы) работников указываются в соответствии с отраслевым Положением о системе оплаты труда работников муниципальных учреждений, утвержденным постановлением администрации города Перми.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Раздел 2. Результат деятельности учреждения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2.1. Изменение балансовой (остаточной) стоимости нефинансовых активов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"/>
        <w:gridCol w:w="3178"/>
        <w:gridCol w:w="840"/>
        <w:gridCol w:w="1077"/>
        <w:gridCol w:w="937"/>
        <w:gridCol w:w="3192"/>
      </w:tblGrid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17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3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319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Изменение стоимости нефинансовых активов, %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9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Балансовая стоимость нефинансовых активов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12545,95</w:t>
            </w:r>
          </w:p>
        </w:tc>
        <w:tc>
          <w:tcPr>
            <w:tcW w:w="93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12611,36</w:t>
            </w:r>
          </w:p>
        </w:tc>
        <w:tc>
          <w:tcPr>
            <w:tcW w:w="319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13266" w:rsidRPr="007471AE" w:rsidTr="004F1821">
        <w:tc>
          <w:tcPr>
            <w:tcW w:w="41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7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Остаточная стоимость нефинансовых активов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07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3241,76</w:t>
            </w:r>
          </w:p>
        </w:tc>
        <w:tc>
          <w:tcPr>
            <w:tcW w:w="93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3030,81</w:t>
            </w:r>
          </w:p>
        </w:tc>
        <w:tc>
          <w:tcPr>
            <w:tcW w:w="319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2.2. Общая сумма выставленных требований в возмещение ущерба по недостачам и хищениям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431"/>
        <w:gridCol w:w="1304"/>
        <w:gridCol w:w="1153"/>
        <w:gridCol w:w="1185"/>
      </w:tblGrid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43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30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15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3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3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30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5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1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3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30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543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материальных ценностей</w:t>
            </w:r>
          </w:p>
        </w:tc>
        <w:tc>
          <w:tcPr>
            <w:tcW w:w="130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5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1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543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денежных средств</w:t>
            </w:r>
          </w:p>
        </w:tc>
        <w:tc>
          <w:tcPr>
            <w:tcW w:w="130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5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1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543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от порчи материальных ценностей</w:t>
            </w:r>
          </w:p>
        </w:tc>
        <w:tc>
          <w:tcPr>
            <w:tcW w:w="130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53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18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---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2.3.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856"/>
        <w:gridCol w:w="581"/>
        <w:gridCol w:w="861"/>
        <w:gridCol w:w="840"/>
        <w:gridCol w:w="1917"/>
        <w:gridCol w:w="1928"/>
      </w:tblGrid>
      <w:tr w:rsidR="00E13266" w:rsidRPr="007471AE" w:rsidTr="004F1821">
        <w:tc>
          <w:tcPr>
            <w:tcW w:w="594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856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581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61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917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928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E13266" w:rsidRPr="007471AE" w:rsidTr="004F1821">
        <w:tc>
          <w:tcPr>
            <w:tcW w:w="594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Сумма дебиторской задолженности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-254,33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разрезе поступлений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-254,33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разрезе выплат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Нереальная к взысканию дебиторская задолженность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Сумма кредиторской задолженности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-17,28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-13,28</w:t>
            </w: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разрезе выплат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-17,28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-13,28</w:t>
            </w: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13266" w:rsidRPr="007471AE" w:rsidTr="004F1821">
        <w:tc>
          <w:tcPr>
            <w:tcW w:w="59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Просроченная кредиторская задолженность</w:t>
            </w:r>
          </w:p>
        </w:tc>
        <w:tc>
          <w:tcPr>
            <w:tcW w:w="58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861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0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2.4.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736"/>
        <w:gridCol w:w="1134"/>
        <w:gridCol w:w="1164"/>
        <w:gridCol w:w="1165"/>
      </w:tblGrid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Суммы плановых поступлений (с учетом возвратов)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19084,93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20501,06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разрезе поступлений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14853,45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15682,54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Целевые субсидии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1268,93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1459,42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Поступления от оказания муниципальных услуг, на плановой основе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2962,55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3359,10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Услуги по обучению видам спорта: спортивно-оздоровительная группа, изобразительное искусство.</w:t>
            </w:r>
          </w:p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2748,74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3339,4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Передача в аренду помещений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203,38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10,43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19,7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Суммы кассовых поступлений (с учетом возвратов)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19126,12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20513,56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разрезе поступлений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14853,45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15682,54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Целевые субсидии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1268,93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1459,42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Поступления от оказания муниципальных услуг, на платной основе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3003,74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3371,6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7471AE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7471AE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Услуги по обучению видам спорта: спортивно-оздоровительная группа, изобразительное искусство.</w:t>
            </w:r>
          </w:p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2782,51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3351,9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Передача в аренду помещений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209,22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12,01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19,7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19086,73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20542,98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разрезе выплат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14853,45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15682,54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Заработная плата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8561,08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9850,85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выплаты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2448,22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2396,19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58,43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64,57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579,40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632,67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1034,19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647,93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966,77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950,47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839,04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959,79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152,00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50,13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214,32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129,94</w:t>
            </w:r>
          </w:p>
        </w:tc>
      </w:tr>
      <w:tr w:rsidR="00E13266" w:rsidRPr="007471AE" w:rsidTr="004F1821">
        <w:trPr>
          <w:trHeight w:val="475"/>
        </w:trPr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Целевые субсидии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1268,93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1459,42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Заработная плата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49,21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90,8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10,95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27,42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1095,20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1180,0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Пособие по социальной помощи населению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33,57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40,45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120,75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Платные услуги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2964,35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3401,02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Заработная плата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1065,88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1837,78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283,08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595,61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29,96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98,76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105,34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61,58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110,95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1016,99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647,12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Пособие по социальной помощи населению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13,71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42,05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367,10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26,67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27,06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35,5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19085,77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20542,98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разрезе выплат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Субсидии на выполнение муниципального задания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14853,45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15682,54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Заработная плата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8561,08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9850,85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выплаты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2448,22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2396,19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58,43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64,57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579,40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632,67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1034,19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647,93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966,77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950,47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839,04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959,79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152,00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50,13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214,32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129,94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Целевые субсидии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1268,93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1459,42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Заработная плата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49,21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90,8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10,95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27,42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1095,20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1180,0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Пособие по социальной помощи населению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33,57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40,45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120,75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7471AE">
              <w:rPr>
                <w:rFonts w:ascii="Times New Roman" w:hAnsi="Times New Roman" w:cs="Times New Roman"/>
                <w:b/>
                <w:sz w:val="20"/>
              </w:rPr>
              <w:t>Платные услуги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2963,39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3401,02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Заработная плата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1065,88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1837,78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Начисления на выплаты по оплате труда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283,08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595,61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29,23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98,76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105,34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471A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61,58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110,95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услуги (выполнение работ)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1016,99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647,12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Пособие по социальной помощи населению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13,71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42,05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367,10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26,67</w:t>
            </w:r>
          </w:p>
        </w:tc>
      </w:tr>
      <w:tr w:rsidR="00E13266" w:rsidRPr="007471AE" w:rsidTr="004F1821">
        <w:tc>
          <w:tcPr>
            <w:tcW w:w="42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73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164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27,06</w:t>
            </w:r>
          </w:p>
        </w:tc>
        <w:tc>
          <w:tcPr>
            <w:tcW w:w="1165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35,5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p w:rsidR="00E13266" w:rsidRPr="007471AE" w:rsidRDefault="00E13266" w:rsidP="00E132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7471AE">
        <w:rPr>
          <w:rFonts w:ascii="Times New Roman" w:hAnsi="Times New Roman" w:cs="Times New Roman"/>
          <w:sz w:val="20"/>
        </w:rPr>
        <w:t>2.5. Информация о суммах доходов, полученных учреждением от оказания платных услуг (выполнения работ)</w:t>
      </w:r>
    </w:p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948"/>
        <w:gridCol w:w="1247"/>
        <w:gridCol w:w="994"/>
        <w:gridCol w:w="966"/>
        <w:gridCol w:w="938"/>
        <w:gridCol w:w="966"/>
      </w:tblGrid>
      <w:tr w:rsidR="00E13266" w:rsidRPr="007471AE" w:rsidTr="004F1821">
        <w:tc>
          <w:tcPr>
            <w:tcW w:w="552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948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247" w:type="dxa"/>
            <w:vMerge w:val="restart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960" w:type="dxa"/>
            <w:gridSpan w:val="2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904" w:type="dxa"/>
            <w:gridSpan w:val="2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E13266" w:rsidRPr="007471AE" w:rsidTr="004F1821">
        <w:tc>
          <w:tcPr>
            <w:tcW w:w="552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13266" w:rsidRPr="007471AE" w:rsidRDefault="00E13266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факт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4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4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124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2962,55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3003,74</w:t>
            </w: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3359,10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3371,60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47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94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частично платных, из них по видам услуг (работ):</w:t>
            </w:r>
          </w:p>
        </w:tc>
        <w:tc>
          <w:tcPr>
            <w:tcW w:w="124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94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полностью платных, из них по видам услуг (работ):</w:t>
            </w:r>
          </w:p>
        </w:tc>
        <w:tc>
          <w:tcPr>
            <w:tcW w:w="124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2962,55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3003,74</w:t>
            </w: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3359,1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3371,6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 xml:space="preserve">Услуги по обучению видам спорта: спортивно-оздоровительная группа, изобразительное искусство. Организация отдыха детей в лагере досуга и отдыха с продолжительностью смены 18 дней </w:t>
            </w:r>
          </w:p>
        </w:tc>
        <w:tc>
          <w:tcPr>
            <w:tcW w:w="124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2748,74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2782,51</w:t>
            </w: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3339,4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3351,9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4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Передача в аренду помещений</w:t>
            </w:r>
          </w:p>
        </w:tc>
        <w:tc>
          <w:tcPr>
            <w:tcW w:w="124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203,38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209,22</w:t>
            </w: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13266" w:rsidRPr="007471AE" w:rsidTr="004F1821">
        <w:tc>
          <w:tcPr>
            <w:tcW w:w="552" w:type="dxa"/>
          </w:tcPr>
          <w:p w:rsidR="00E13266" w:rsidRPr="007471AE" w:rsidRDefault="00E13266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94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Прочие</w:t>
            </w:r>
          </w:p>
        </w:tc>
        <w:tc>
          <w:tcPr>
            <w:tcW w:w="1247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994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10,43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12,01</w:t>
            </w:r>
          </w:p>
        </w:tc>
        <w:tc>
          <w:tcPr>
            <w:tcW w:w="938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966" w:type="dxa"/>
          </w:tcPr>
          <w:p w:rsidR="00E13266" w:rsidRPr="007471AE" w:rsidRDefault="00E13266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7471AE">
              <w:rPr>
                <w:rFonts w:ascii="Times New Roman" w:hAnsi="Times New Roman" w:cs="Times New Roman"/>
                <w:sz w:val="20"/>
              </w:rPr>
              <w:t>19,7</w:t>
            </w:r>
          </w:p>
        </w:tc>
      </w:tr>
    </w:tbl>
    <w:p w:rsidR="00E13266" w:rsidRPr="007471AE" w:rsidRDefault="00E13266" w:rsidP="00E13266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E13266" w:rsidRPr="007471AE" w:rsidRDefault="00E13266" w:rsidP="00E1326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13266" w:rsidRPr="007471AE" w:rsidRDefault="00E13266" w:rsidP="00E1326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474BF" w:rsidRDefault="003474BF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>
      <w:pPr>
        <w:sectPr w:rsidR="00911B39" w:rsidSect="005203C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11B39" w:rsidRPr="00B425DE" w:rsidRDefault="00911B39" w:rsidP="00911B3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425DE">
        <w:rPr>
          <w:rFonts w:ascii="Times New Roman" w:hAnsi="Times New Roman" w:cs="Times New Roman"/>
          <w:sz w:val="20"/>
        </w:rPr>
        <w:lastRenderedPageBreak/>
        <w:t>2.6. Информация о ценах (тарифах) на платные услуги (работы), оказываемые потребителям (в динамике в течение отчетного года)</w:t>
      </w:r>
    </w:p>
    <w:p w:rsidR="00911B39" w:rsidRPr="00B425DE" w:rsidRDefault="00911B39" w:rsidP="00911B3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258"/>
        <w:gridCol w:w="567"/>
        <w:gridCol w:w="510"/>
        <w:gridCol w:w="624"/>
        <w:gridCol w:w="686"/>
        <w:gridCol w:w="510"/>
        <w:gridCol w:w="660"/>
        <w:gridCol w:w="725"/>
        <w:gridCol w:w="728"/>
        <w:gridCol w:w="510"/>
        <w:gridCol w:w="624"/>
        <w:gridCol w:w="624"/>
        <w:gridCol w:w="510"/>
        <w:gridCol w:w="624"/>
        <w:gridCol w:w="510"/>
        <w:gridCol w:w="624"/>
        <w:gridCol w:w="624"/>
        <w:gridCol w:w="567"/>
        <w:gridCol w:w="510"/>
        <w:gridCol w:w="680"/>
        <w:gridCol w:w="672"/>
        <w:gridCol w:w="510"/>
        <w:gridCol w:w="624"/>
        <w:gridCol w:w="624"/>
        <w:gridCol w:w="510"/>
        <w:gridCol w:w="624"/>
      </w:tblGrid>
      <w:tr w:rsidR="00911B39" w:rsidRPr="00B425DE" w:rsidTr="004F1821">
        <w:tc>
          <w:tcPr>
            <w:tcW w:w="330" w:type="dxa"/>
            <w:vMerge w:val="restart"/>
          </w:tcPr>
          <w:p w:rsidR="00911B39" w:rsidRPr="00B425DE" w:rsidRDefault="00911B39" w:rsidP="004F18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258" w:type="dxa"/>
            <w:vMerge w:val="restart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Наименование услуги (работы)</w:t>
            </w:r>
          </w:p>
        </w:tc>
        <w:tc>
          <w:tcPr>
            <w:tcW w:w="567" w:type="dxa"/>
            <w:vMerge w:val="restart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4414" w:type="dxa"/>
            <w:gridSpan w:val="24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Цены (тарифы) на платные услуги (работы), оказываемые потребителям</w:t>
            </w:r>
          </w:p>
        </w:tc>
      </w:tr>
      <w:tr w:rsidR="00911B39" w:rsidRPr="00B425DE" w:rsidTr="004F1821">
        <w:tc>
          <w:tcPr>
            <w:tcW w:w="330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4" w:type="dxa"/>
            <w:gridSpan w:val="24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911B39" w:rsidRPr="00B425DE" w:rsidTr="004F1821">
        <w:tc>
          <w:tcPr>
            <w:tcW w:w="330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gridSpan w:val="12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7079" w:type="dxa"/>
            <w:gridSpan w:val="12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факт</w:t>
            </w:r>
          </w:p>
        </w:tc>
      </w:tr>
      <w:tr w:rsidR="00911B39" w:rsidRPr="00B425DE" w:rsidTr="004F1821">
        <w:tc>
          <w:tcPr>
            <w:tcW w:w="330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11B39" w:rsidRPr="00B425DE" w:rsidRDefault="00911B39" w:rsidP="004F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686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66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25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728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567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68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672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</w:tr>
      <w:tr w:rsidR="00911B39" w:rsidRPr="00B425DE" w:rsidTr="004F1821">
        <w:tc>
          <w:tcPr>
            <w:tcW w:w="330" w:type="dxa"/>
          </w:tcPr>
          <w:p w:rsidR="00911B39" w:rsidRPr="00B425DE" w:rsidRDefault="00911B39" w:rsidP="004F18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58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6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6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5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8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8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72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5DE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911B39" w:rsidRPr="00B425DE" w:rsidTr="004F1821">
        <w:tc>
          <w:tcPr>
            <w:tcW w:w="33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Услуги по обучению видам спорта: спортивно-оздоровительная группа</w:t>
            </w:r>
          </w:p>
        </w:tc>
        <w:tc>
          <w:tcPr>
            <w:tcW w:w="567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25DE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24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86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510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60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725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728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510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624" w:type="dxa"/>
          </w:tcPr>
          <w:p w:rsidR="00911B39" w:rsidRDefault="00911B39" w:rsidP="004F1821">
            <w:r w:rsidRPr="00EF2590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510" w:type="dxa"/>
          </w:tcPr>
          <w:p w:rsidR="00911B39" w:rsidRDefault="00911B39" w:rsidP="004F1821">
            <w:r w:rsidRPr="00EF2590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624" w:type="dxa"/>
          </w:tcPr>
          <w:p w:rsidR="00911B39" w:rsidRDefault="00911B39" w:rsidP="004F1821">
            <w:r w:rsidRPr="00EF2590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25DE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24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24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567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510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80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72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510" w:type="dxa"/>
          </w:tcPr>
          <w:p w:rsidR="00911B39" w:rsidRDefault="00911B39" w:rsidP="004F1821">
            <w:r w:rsidRPr="004A5E7A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624" w:type="dxa"/>
          </w:tcPr>
          <w:p w:rsidR="00911B39" w:rsidRDefault="00911B39" w:rsidP="004F1821">
            <w:r w:rsidRPr="00EF2590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510" w:type="dxa"/>
          </w:tcPr>
          <w:p w:rsidR="00911B39" w:rsidRDefault="00911B39" w:rsidP="004F1821">
            <w:r w:rsidRPr="00EF2590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624" w:type="dxa"/>
          </w:tcPr>
          <w:p w:rsidR="00911B39" w:rsidRDefault="00911B39" w:rsidP="004F1821">
            <w:r w:rsidRPr="00EF2590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</w:tr>
      <w:tr w:rsidR="00911B39" w:rsidRPr="00B425DE" w:rsidTr="004F1821">
        <w:tc>
          <w:tcPr>
            <w:tcW w:w="33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911B39" w:rsidRPr="00B425DE" w:rsidRDefault="00911B39" w:rsidP="004F182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1B39" w:rsidRPr="00B425DE" w:rsidRDefault="00911B39" w:rsidP="00911B3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1B39" w:rsidRPr="00B425DE" w:rsidRDefault="00911B39" w:rsidP="00911B39">
      <w:pPr>
        <w:rPr>
          <w:rFonts w:ascii="Times New Roman" w:hAnsi="Times New Roman" w:cs="Times New Roman"/>
          <w:sz w:val="20"/>
          <w:szCs w:val="20"/>
        </w:rPr>
      </w:pPr>
    </w:p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/>
    <w:p w:rsidR="00911B39" w:rsidRDefault="00911B39">
      <w:pPr>
        <w:sectPr w:rsidR="00911B39" w:rsidSect="004C4133">
          <w:pgSz w:w="16838" w:h="11906" w:orient="landscape"/>
          <w:pgMar w:top="1134" w:right="284" w:bottom="1134" w:left="284" w:header="709" w:footer="709" w:gutter="0"/>
          <w:cols w:space="708"/>
          <w:docGrid w:linePitch="360"/>
        </w:sectPr>
      </w:pPr>
    </w:p>
    <w:p w:rsidR="00911B39" w:rsidRPr="000E7882" w:rsidRDefault="00911B39" w:rsidP="00911B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0E7882">
        <w:rPr>
          <w:rFonts w:ascii="Times New Roman" w:hAnsi="Times New Roman" w:cs="Times New Roman"/>
          <w:sz w:val="20"/>
        </w:rPr>
        <w:lastRenderedPageBreak/>
        <w:t>2.7. Информация о жалобах потребителей</w:t>
      </w:r>
    </w:p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14"/>
        <w:gridCol w:w="1161"/>
        <w:gridCol w:w="1191"/>
        <w:gridCol w:w="1945"/>
      </w:tblGrid>
      <w:tr w:rsidR="00911B39" w:rsidRPr="000E7882" w:rsidTr="004F1821">
        <w:tc>
          <w:tcPr>
            <w:tcW w:w="426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914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Виды зарегистрированных жалоб</w:t>
            </w:r>
          </w:p>
        </w:tc>
        <w:tc>
          <w:tcPr>
            <w:tcW w:w="2352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Количество жалоб</w:t>
            </w:r>
          </w:p>
        </w:tc>
        <w:tc>
          <w:tcPr>
            <w:tcW w:w="1945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Принятые меры по результатам рассмотрения жалоб</w:t>
            </w:r>
          </w:p>
        </w:tc>
      </w:tr>
      <w:tr w:rsidR="00911B39" w:rsidRPr="000E7882" w:rsidTr="004F1821">
        <w:tc>
          <w:tcPr>
            <w:tcW w:w="426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19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945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B39" w:rsidRPr="000E7882" w:rsidTr="004F1821">
        <w:tc>
          <w:tcPr>
            <w:tcW w:w="42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11B39" w:rsidRPr="000E7882" w:rsidTr="004F1821">
        <w:tc>
          <w:tcPr>
            <w:tcW w:w="42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1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Жалобы потребителей, поступившие в учреждение</w:t>
            </w:r>
          </w:p>
        </w:tc>
        <w:tc>
          <w:tcPr>
            <w:tcW w:w="116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4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42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1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Жалобы потребителей, поступившие учредителю</w:t>
            </w:r>
          </w:p>
        </w:tc>
        <w:tc>
          <w:tcPr>
            <w:tcW w:w="116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4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42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1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6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4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42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91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6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4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42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91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Жалобы потребителей, поступившие губернатору Пермского края</w:t>
            </w:r>
          </w:p>
        </w:tc>
        <w:tc>
          <w:tcPr>
            <w:tcW w:w="116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4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42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1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Жалобы потребителей, поступившие в прокуратуру города Перми</w:t>
            </w:r>
          </w:p>
        </w:tc>
        <w:tc>
          <w:tcPr>
            <w:tcW w:w="116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4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911B39" w:rsidRPr="000E7882" w:rsidRDefault="00911B39" w:rsidP="00911B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0E7882">
        <w:rPr>
          <w:rFonts w:ascii="Times New Roman" w:hAnsi="Times New Roman" w:cs="Times New Roman"/>
          <w:sz w:val="20"/>
        </w:rPr>
        <w:t>2.8. Информация о результатах оказания услуг (выполнения работ)</w:t>
      </w:r>
    </w:p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494"/>
        <w:gridCol w:w="737"/>
        <w:gridCol w:w="966"/>
        <w:gridCol w:w="979"/>
        <w:gridCol w:w="913"/>
        <w:gridCol w:w="992"/>
      </w:tblGrid>
      <w:tr w:rsidR="00911B39" w:rsidRPr="000E7882" w:rsidTr="004F1821">
        <w:tc>
          <w:tcPr>
            <w:tcW w:w="538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494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37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945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905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911B39" w:rsidRPr="000E7882" w:rsidTr="004F1821">
        <w:tc>
          <w:tcPr>
            <w:tcW w:w="538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факт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бесплатными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>, из них по видам услуг (работ):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Художественная гимнастика: этап начальной подготовки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Художественная гимнастика: тренировочный этап (этап спортивной специализации)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Художественная гимнастика: этап совершенствования спортивного мастерства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Художественная гимнастика: этап высшего спортивного мастерства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Спортивная гимнастика: спортивно-оздоровительный этап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Спортивная гимнастика: этап начальной подготовки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Спортивная гимнастика: тренировочный этап (этап спортивной специализации)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Спортивная гимнастика, этап спортивного совершенствования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Прыжки на батуте: этап начальной подготовки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 xml:space="preserve">Прыжки на батуте: тренировочный этап (этап </w:t>
            </w:r>
            <w:r w:rsidRPr="000E7882">
              <w:rPr>
                <w:rFonts w:ascii="Times New Roman" w:hAnsi="Times New Roman" w:cs="Times New Roman"/>
                <w:sz w:val="20"/>
              </w:rPr>
              <w:lastRenderedPageBreak/>
              <w:t>спортивной специализации)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 xml:space="preserve">Прыжки на батуте: этап совершенствования спортивного мастерства 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открытый чемпионат и первенство города по прыжкам на батуте и АКД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первенство города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кубок города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(100% от стоимости путёвки)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(100% от стоимости путёвки)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(70% от стоимости путёвки)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(70% от стоимости путёвки)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 xml:space="preserve">частично </w:t>
            </w: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платными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>, из них по видам услуг (работ):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 xml:space="preserve">полностью </w:t>
            </w: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платными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>, из них по видам услуг (работ):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Услуги по обучению видам спорта: спортивно-оздоровительная группа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281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11B39" w:rsidRPr="000E7882" w:rsidTr="004F1821">
        <w:tc>
          <w:tcPr>
            <w:tcW w:w="538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4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Передача в аренду помещений</w:t>
            </w:r>
          </w:p>
        </w:tc>
        <w:tc>
          <w:tcPr>
            <w:tcW w:w="737" w:type="dxa"/>
          </w:tcPr>
          <w:p w:rsidR="00911B39" w:rsidRPr="000E7882" w:rsidRDefault="00911B39" w:rsidP="004F1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9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911B39" w:rsidRPr="000E7882" w:rsidRDefault="00911B39" w:rsidP="00911B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0E7882">
        <w:rPr>
          <w:rFonts w:ascii="Times New Roman" w:hAnsi="Times New Roman" w:cs="Times New Roman"/>
          <w:sz w:val="20"/>
        </w:rPr>
        <w:t>2.9. Информация об исполнении муниципального задания на оказание муниципальных услуг (выполнение работ)</w:t>
      </w:r>
    </w:p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832"/>
        <w:gridCol w:w="720"/>
        <w:gridCol w:w="766"/>
        <w:gridCol w:w="788"/>
        <w:gridCol w:w="630"/>
        <w:gridCol w:w="850"/>
        <w:gridCol w:w="851"/>
        <w:gridCol w:w="848"/>
        <w:gridCol w:w="910"/>
      </w:tblGrid>
      <w:tr w:rsidR="00911B39" w:rsidRPr="000E7882" w:rsidTr="004F1821">
        <w:tc>
          <w:tcPr>
            <w:tcW w:w="422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832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Наименование услуги (работы)</w:t>
            </w:r>
          </w:p>
        </w:tc>
        <w:tc>
          <w:tcPr>
            <w:tcW w:w="2904" w:type="dxa"/>
            <w:gridSpan w:val="4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Объем услуг (работ), ед. изм.</w:t>
            </w:r>
          </w:p>
        </w:tc>
        <w:tc>
          <w:tcPr>
            <w:tcW w:w="3459" w:type="dxa"/>
            <w:gridSpan w:val="4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Объем финансового обеспечения, тыс. руб.</w:t>
            </w:r>
          </w:p>
        </w:tc>
      </w:tr>
      <w:tr w:rsidR="00911B39" w:rsidRPr="000E7882" w:rsidTr="004F1821">
        <w:tc>
          <w:tcPr>
            <w:tcW w:w="422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18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701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758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факт</w:t>
            </w:r>
          </w:p>
        </w:tc>
      </w:tr>
      <w:tr w:rsidR="00911B39" w:rsidRPr="000E7882" w:rsidTr="004F1821">
        <w:tc>
          <w:tcPr>
            <w:tcW w:w="422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Художественная гимнастика: этап начальной подготовки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1613,06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1884,92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1694,82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1847,55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Художественная гимнастика: тренировочный этап (этап спортивной специализации)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2423,36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2231,03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2371,14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3236,45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Художественная гимнастика: этап совершенствования спортивного мастерства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373,00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140,23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248,59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140,23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Художественная гимнастика: этап высшего спортивного мастерства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16,49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46,49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Спортивная гимнастика: спортивно-оздоровительный этап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408,07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210,63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408,07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Спортивная гимнастика: этап начальной подготовки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1794,30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1266,11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1561,88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1266,11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Спортивная гимнастика: тренировочный этап (этап спортивной специализации)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3192,69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1914,39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2781,21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1914,39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Спортивная гимнастика, этап спортивного совершенствования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149,20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99,44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Прыжки на батуте: этап начальной подготовки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4120,48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3487,13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3747,32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3487,13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Прыжки на батуте: тренировочный этап (этап спортивной специализации)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1488,93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497,11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1488,93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 xml:space="preserve">Прыжки на батуте: этап совершенствования спортивного мастерства 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249,84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210,29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249,78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210,29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открытый чемпионат и первенство города по прыжкам на батуте и АКД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33,65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33,65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первенство города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29,26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34,32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29,26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и проведение физкультурно-оздоровительных и спортивно-массовых мероприятий, кубок города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33,65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33,65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(100% от стоимости путёвки)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31,50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9,16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31,50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9,16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(100% от стоимости путёвки)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22,50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9,16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22,50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9,16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 xml:space="preserve">Организация отдыха детей в лагере досуга и отдыха с </w:t>
            </w:r>
            <w:r w:rsidRPr="000E7882">
              <w:rPr>
                <w:rFonts w:ascii="Times New Roman" w:hAnsi="Times New Roman" w:cs="Times New Roman"/>
                <w:sz w:val="20"/>
              </w:rPr>
              <w:lastRenderedPageBreak/>
              <w:t>продолжительностью смены 18 дней (70% от стоимости путёвки)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lastRenderedPageBreak/>
              <w:t>47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148,03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96,21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148,03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96,21</w:t>
            </w:r>
          </w:p>
        </w:tc>
      </w:tr>
      <w:tr w:rsidR="00911B39" w:rsidRPr="000E7882" w:rsidTr="004F1821">
        <w:tc>
          <w:tcPr>
            <w:tcW w:w="42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Организация отдыха детей в лагере досуга и отдыха с продолжительностью смены 18 дней (70% от стоимости путёвки)</w:t>
            </w:r>
          </w:p>
        </w:tc>
        <w:tc>
          <w:tcPr>
            <w:tcW w:w="7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6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3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78,74</w:t>
            </w:r>
          </w:p>
        </w:tc>
        <w:tc>
          <w:tcPr>
            <w:tcW w:w="851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44,90</w:t>
            </w:r>
          </w:p>
        </w:tc>
        <w:tc>
          <w:tcPr>
            <w:tcW w:w="848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78,74</w:t>
            </w:r>
          </w:p>
        </w:tc>
        <w:tc>
          <w:tcPr>
            <w:tcW w:w="91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44,90</w:t>
            </w:r>
          </w:p>
        </w:tc>
      </w:tr>
    </w:tbl>
    <w:p w:rsidR="00911B39" w:rsidRPr="000E7882" w:rsidRDefault="00911B39" w:rsidP="00911B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11B39" w:rsidRPr="000E7882" w:rsidRDefault="00911B39" w:rsidP="00911B39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0E7882">
        <w:rPr>
          <w:rFonts w:ascii="Times New Roman" w:hAnsi="Times New Roman" w:cs="Times New Roman"/>
          <w:sz w:val="20"/>
        </w:rPr>
        <w:t>Раздел 3. Об использовании имущества, закрепленного</w:t>
      </w:r>
    </w:p>
    <w:p w:rsidR="00911B39" w:rsidRPr="000E7882" w:rsidRDefault="00911B39" w:rsidP="00911B39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0E7882">
        <w:rPr>
          <w:rFonts w:ascii="Times New Roman" w:hAnsi="Times New Roman" w:cs="Times New Roman"/>
          <w:sz w:val="20"/>
        </w:rPr>
        <w:t>за муниципальным бюджетным учреждением</w:t>
      </w:r>
    </w:p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911B39" w:rsidRPr="000E7882" w:rsidRDefault="00911B39" w:rsidP="00911B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0E7882">
        <w:rPr>
          <w:rFonts w:ascii="Times New Roman" w:hAnsi="Times New Roman" w:cs="Times New Roman"/>
          <w:sz w:val="20"/>
        </w:rPr>
        <w:t>3.1. Информация об общей стоимости недвижимого, особо ценного движимого и иного движимого имущества муниципального бюджетного учреждения</w:t>
      </w:r>
    </w:p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00"/>
        <w:gridCol w:w="735"/>
        <w:gridCol w:w="1410"/>
        <w:gridCol w:w="1431"/>
        <w:gridCol w:w="1428"/>
        <w:gridCol w:w="1414"/>
      </w:tblGrid>
      <w:tr w:rsidR="00911B39" w:rsidRPr="000E7882" w:rsidTr="004F1821">
        <w:tc>
          <w:tcPr>
            <w:tcW w:w="680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500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35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41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42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911B39" w:rsidRPr="000E7882" w:rsidTr="004F1821">
        <w:tc>
          <w:tcPr>
            <w:tcW w:w="680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 начало отчетного периода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 конец отчетного периода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 начало отчетного периода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 конец отчетного периода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Общая балансовая стоимость имущества муниципального бюджетного учреждения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11155,78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11960,26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11960,26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12016,70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приобретенного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11155,78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11960,26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11960,26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12016,70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недвижимого имущества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9730,32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9730,32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9730,32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9730,32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приобретенного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недвижимого имущества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Общая балансовая стоимость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11155,78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11960,26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11960,26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12016,70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недвижимого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9730,32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9730,32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9730,32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9730,32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него: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аренду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безвозмездное пользование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движимого,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1425,46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2229,93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2229,93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2286,37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особо ценного 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872,89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774,82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774,82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778,32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него: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2.3.1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аренду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2.3.2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безвозмездное пользование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иного 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552,57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1455,12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1455,12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1508,05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него: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2.4.1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аренду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2.4.2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безвозмездное пользование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Общая остаточная стоимость имущества муниципального бюджетного учреждения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3084,48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3056,22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3056,22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2878,45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приобретенного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муниципальным бюджетным учреждением за счет средств, выделенных учредителем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3084,48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3056,22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3056,22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2878,45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недвижимого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2796,35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2684,37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2684,37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2572,40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приобретенного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муниципальным бюджетным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3.2.1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недвижимого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 xml:space="preserve">Общая остаточная стоимость имущества, закрепленного за муниципальным </w:t>
            </w:r>
            <w:r w:rsidRPr="000E7882">
              <w:rPr>
                <w:rFonts w:ascii="Times New Roman" w:hAnsi="Times New Roman" w:cs="Times New Roman"/>
                <w:sz w:val="20"/>
              </w:rPr>
              <w:lastRenderedPageBreak/>
              <w:t>бюджетным учреждением на праве оперативного управления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lastRenderedPageBreak/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3084,48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3056,22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3056,22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2878,45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недвижимого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2796,35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2684,37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2684,37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2572,40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него: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аренду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безвозмездное пользование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288,13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371,85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371,85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306,06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особо ценного 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268,41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239,62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239,62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210,82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него: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4.3.1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аренду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4.3.2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безвозмездное пользование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иного движимого имущества, всего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19,71</w:t>
            </w: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132,24</w:t>
            </w: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132,24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95,24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него: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4.4.1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аренду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4.4.2</w:t>
            </w:r>
          </w:p>
        </w:tc>
        <w:tc>
          <w:tcPr>
            <w:tcW w:w="250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безвозмездное пользование</w:t>
            </w:r>
          </w:p>
        </w:tc>
        <w:tc>
          <w:tcPr>
            <w:tcW w:w="735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8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911B39" w:rsidRPr="000E7882" w:rsidRDefault="00911B39" w:rsidP="00911B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0E7882">
        <w:rPr>
          <w:rFonts w:ascii="Times New Roman" w:hAnsi="Times New Roman" w:cs="Times New Roman"/>
          <w:sz w:val="20"/>
        </w:rPr>
        <w:t>3.2. Информация об использовании имущества, закрепленного за муниципальным бюджетным учреждением</w:t>
      </w:r>
    </w:p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20"/>
        <w:gridCol w:w="740"/>
        <w:gridCol w:w="1416"/>
        <w:gridCol w:w="1413"/>
        <w:gridCol w:w="1414"/>
        <w:gridCol w:w="1442"/>
      </w:tblGrid>
      <w:tr w:rsidR="00911B39" w:rsidRPr="000E7882" w:rsidTr="004F1821">
        <w:tc>
          <w:tcPr>
            <w:tcW w:w="680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520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740" w:type="dxa"/>
            <w:vMerge w:val="restart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29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56" w:type="dxa"/>
            <w:gridSpan w:val="2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2015</w:t>
            </w:r>
          </w:p>
        </w:tc>
      </w:tr>
      <w:tr w:rsidR="00911B39" w:rsidRPr="000E7882" w:rsidTr="004F1821">
        <w:tc>
          <w:tcPr>
            <w:tcW w:w="680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:rsidR="00911B39" w:rsidRPr="000E7882" w:rsidRDefault="00911B39" w:rsidP="004F18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 начало отчетного периода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 конец отчетного периода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 начало отчетного периода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на конец отчетного периода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Количество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зданий, строений, сооружений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 xml:space="preserve">иных объектов </w:t>
            </w:r>
            <w:r w:rsidRPr="000E7882">
              <w:rPr>
                <w:rFonts w:ascii="Times New Roman" w:hAnsi="Times New Roman" w:cs="Times New Roman"/>
                <w:sz w:val="20"/>
              </w:rPr>
              <w:lastRenderedPageBreak/>
              <w:t>(замощений, заборов и других)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количество неиспользованных объектов недвижимого имущества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зданий, строений, сооружений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иных объектов (замощений, заборов и других)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Количество объектов особо ценного движимого имущества, закрепленных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Общая площадь объектов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2203,00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2203,00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2211,9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2211,9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зданий, строений, сооружений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2203,00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2203,00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2211,9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2211,9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bookmarkStart w:id="3" w:name="P2763"/>
            <w:bookmarkEnd w:id="3"/>
            <w:r w:rsidRPr="000E7882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аренду </w:t>
            </w:r>
            <w:hyperlink w:anchor="P2821" w:history="1">
              <w:r w:rsidRPr="000E788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bookmarkStart w:id="4" w:name="P2770"/>
            <w:bookmarkEnd w:id="4"/>
            <w:r w:rsidRPr="000E7882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безвозмездное пользование </w:t>
            </w:r>
            <w:hyperlink w:anchor="P2821" w:history="1">
              <w:r w:rsidRPr="000E788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иных объектов (замощений, заборов и других)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Общая площадь неиспользуемого недвижимого имущества, закрепленного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489,3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489,3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566,90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566,90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bookmarkStart w:id="5" w:name="P2798"/>
            <w:bookmarkEnd w:id="5"/>
            <w:r w:rsidRPr="000E7882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аренду </w:t>
            </w:r>
            <w:hyperlink w:anchor="P2821" w:history="1">
              <w:r w:rsidRPr="000E788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bookmarkStart w:id="6" w:name="P2805"/>
            <w:bookmarkEnd w:id="6"/>
            <w:r w:rsidRPr="000E7882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7882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gramEnd"/>
            <w:r w:rsidRPr="000E7882">
              <w:rPr>
                <w:rFonts w:ascii="Times New Roman" w:hAnsi="Times New Roman" w:cs="Times New Roman"/>
                <w:sz w:val="20"/>
              </w:rPr>
              <w:t xml:space="preserve"> в безвозмездное пользование </w:t>
            </w:r>
            <w:hyperlink w:anchor="P2821" w:history="1">
              <w:r w:rsidRPr="000E788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1B39" w:rsidRPr="000E7882" w:rsidTr="004F1821">
        <w:tc>
          <w:tcPr>
            <w:tcW w:w="68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20" w:type="dxa"/>
          </w:tcPr>
          <w:p w:rsidR="00911B39" w:rsidRPr="000E7882" w:rsidRDefault="00911B39" w:rsidP="004F1821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Объем средств, полученных от распоряжения в установленном порядке имуществом, закрепленным за муниципальным бюджетным учреждением на праве оперативного управления</w:t>
            </w:r>
          </w:p>
        </w:tc>
        <w:tc>
          <w:tcPr>
            <w:tcW w:w="740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6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203,38</w:t>
            </w:r>
          </w:p>
        </w:tc>
        <w:tc>
          <w:tcPr>
            <w:tcW w:w="1413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209,22</w:t>
            </w:r>
          </w:p>
        </w:tc>
        <w:tc>
          <w:tcPr>
            <w:tcW w:w="1414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56,44</w:t>
            </w:r>
          </w:p>
        </w:tc>
        <w:tc>
          <w:tcPr>
            <w:tcW w:w="1442" w:type="dxa"/>
          </w:tcPr>
          <w:p w:rsidR="00911B39" w:rsidRPr="000E7882" w:rsidRDefault="00911B39" w:rsidP="004F18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E7882">
              <w:rPr>
                <w:rFonts w:ascii="Times New Roman" w:hAnsi="Times New Roman" w:cs="Times New Roman"/>
                <w:sz w:val="20"/>
              </w:rPr>
              <w:t>56,44</w:t>
            </w:r>
          </w:p>
        </w:tc>
      </w:tr>
    </w:tbl>
    <w:p w:rsidR="00911B39" w:rsidRPr="000E7882" w:rsidRDefault="00911B39" w:rsidP="00911B3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911B39" w:rsidRPr="000E7882" w:rsidRDefault="00911B39" w:rsidP="00911B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0E7882">
        <w:rPr>
          <w:rFonts w:ascii="Times New Roman" w:hAnsi="Times New Roman" w:cs="Times New Roman"/>
          <w:sz w:val="20"/>
        </w:rPr>
        <w:t>--------------------------------</w:t>
      </w:r>
    </w:p>
    <w:p w:rsidR="00911B39" w:rsidRPr="000E7882" w:rsidRDefault="00911B39" w:rsidP="00911B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bookmarkStart w:id="7" w:name="P2821"/>
      <w:bookmarkEnd w:id="7"/>
      <w:r w:rsidRPr="000E7882">
        <w:rPr>
          <w:rFonts w:ascii="Times New Roman" w:hAnsi="Times New Roman" w:cs="Times New Roman"/>
          <w:sz w:val="20"/>
        </w:rPr>
        <w:t xml:space="preserve">&lt;*&gt; В графах 4-7 по </w:t>
      </w:r>
      <w:hyperlink w:anchor="P2763" w:history="1">
        <w:r w:rsidRPr="000E7882">
          <w:rPr>
            <w:rFonts w:ascii="Times New Roman" w:hAnsi="Times New Roman" w:cs="Times New Roman"/>
            <w:color w:val="0000FF"/>
            <w:sz w:val="20"/>
          </w:rPr>
          <w:t>строкам 3.1.1</w:t>
        </w:r>
      </w:hyperlink>
      <w:r w:rsidRPr="000E7882">
        <w:rPr>
          <w:rFonts w:ascii="Times New Roman" w:hAnsi="Times New Roman" w:cs="Times New Roman"/>
          <w:sz w:val="20"/>
        </w:rPr>
        <w:t xml:space="preserve">, </w:t>
      </w:r>
      <w:hyperlink w:anchor="P2770" w:history="1">
        <w:r w:rsidRPr="000E7882">
          <w:rPr>
            <w:rFonts w:ascii="Times New Roman" w:hAnsi="Times New Roman" w:cs="Times New Roman"/>
            <w:color w:val="0000FF"/>
            <w:sz w:val="20"/>
          </w:rPr>
          <w:t>3.1.2</w:t>
        </w:r>
      </w:hyperlink>
      <w:r w:rsidRPr="000E7882">
        <w:rPr>
          <w:rFonts w:ascii="Times New Roman" w:hAnsi="Times New Roman" w:cs="Times New Roman"/>
          <w:sz w:val="20"/>
        </w:rPr>
        <w:t xml:space="preserve">, </w:t>
      </w:r>
      <w:hyperlink w:anchor="P2798" w:history="1">
        <w:r w:rsidRPr="000E7882">
          <w:rPr>
            <w:rFonts w:ascii="Times New Roman" w:hAnsi="Times New Roman" w:cs="Times New Roman"/>
            <w:color w:val="0000FF"/>
            <w:sz w:val="20"/>
          </w:rPr>
          <w:t>4.1</w:t>
        </w:r>
      </w:hyperlink>
      <w:r w:rsidRPr="000E7882">
        <w:rPr>
          <w:rFonts w:ascii="Times New Roman" w:hAnsi="Times New Roman" w:cs="Times New Roman"/>
          <w:sz w:val="20"/>
        </w:rPr>
        <w:t xml:space="preserve">, </w:t>
      </w:r>
      <w:hyperlink w:anchor="P2805" w:history="1">
        <w:r w:rsidRPr="000E7882">
          <w:rPr>
            <w:rFonts w:ascii="Times New Roman" w:hAnsi="Times New Roman" w:cs="Times New Roman"/>
            <w:color w:val="0000FF"/>
            <w:sz w:val="20"/>
          </w:rPr>
          <w:t>4.2</w:t>
        </w:r>
      </w:hyperlink>
      <w:r w:rsidRPr="000E7882">
        <w:rPr>
          <w:rFonts w:ascii="Times New Roman" w:hAnsi="Times New Roman" w:cs="Times New Roman"/>
          <w:sz w:val="20"/>
        </w:rPr>
        <w:t xml:space="preserve"> указываются площади недвижимого имущества, переданного в аренду, безвозмездное пользование по всем договорам, заключенным в течение отчетного периода.</w:t>
      </w:r>
    </w:p>
    <w:p w:rsidR="00911B39" w:rsidRPr="000E7882" w:rsidRDefault="00911B39" w:rsidP="00911B3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Руководитель финансово-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экономической службы учреждения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(или иное уполномоченное лицо) _______________ ____________________________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 xml:space="preserve">                                                                      (подпись)             (расшифровка подписи)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0E7882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за составление отчета)         _______________ ____________________________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 xml:space="preserve">                                                          (подпись)        (расшифровка подписи)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СОГЛАСОВАН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________________________________________________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0E7882">
        <w:rPr>
          <w:rFonts w:ascii="Times New Roman" w:hAnsi="Times New Roman" w:cs="Times New Roman"/>
        </w:rPr>
        <w:t>(руководитель функционального (территориального)</w:t>
      </w:r>
      <w:proofErr w:type="gramEnd"/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органа администрации города Перми,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осуществляющего функции и полномочия учредителя)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СОГЛАСОВАН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_____________________________________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0E7882">
        <w:rPr>
          <w:rFonts w:ascii="Times New Roman" w:hAnsi="Times New Roman" w:cs="Times New Roman"/>
        </w:rPr>
        <w:t>(начальник департамента имущественных</w:t>
      </w:r>
      <w:proofErr w:type="gramEnd"/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E7882">
        <w:rPr>
          <w:rFonts w:ascii="Times New Roman" w:hAnsi="Times New Roman" w:cs="Times New Roman"/>
        </w:rPr>
        <w:t>отношений администрации города Перми)</w:t>
      </w:r>
    </w:p>
    <w:p w:rsidR="00911B39" w:rsidRPr="000E7882" w:rsidRDefault="00911B39" w:rsidP="00911B3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911B39" w:rsidRDefault="00911B39">
      <w:bookmarkStart w:id="8" w:name="_GoBack"/>
      <w:bookmarkEnd w:id="8"/>
    </w:p>
    <w:sectPr w:rsidR="00911B39" w:rsidSect="000B0B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24FA"/>
    <w:multiLevelType w:val="hybridMultilevel"/>
    <w:tmpl w:val="90D0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83"/>
    <w:rsid w:val="00294E83"/>
    <w:rsid w:val="003474BF"/>
    <w:rsid w:val="00391310"/>
    <w:rsid w:val="00911B39"/>
    <w:rsid w:val="00E1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4450</Words>
  <Characters>25367</Characters>
  <Application>Microsoft Office Word</Application>
  <DocSecurity>0</DocSecurity>
  <Lines>211</Lines>
  <Paragraphs>59</Paragraphs>
  <ScaleCrop>false</ScaleCrop>
  <Company>*</Company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Киселева Елена Валентиновна</cp:lastModifiedBy>
  <cp:revision>5</cp:revision>
  <dcterms:created xsi:type="dcterms:W3CDTF">2016-03-16T04:23:00Z</dcterms:created>
  <dcterms:modified xsi:type="dcterms:W3CDTF">2016-03-17T05:45:00Z</dcterms:modified>
</cp:coreProperties>
</file>